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7118" w14:textId="77777777" w:rsidR="002A140E" w:rsidRPr="00C45F2A" w:rsidRDefault="006F3AF3">
      <w:pPr>
        <w:tabs>
          <w:tab w:val="left" w:pos="2268"/>
        </w:tabs>
        <w:rPr>
          <w:rFonts w:ascii="Times New Roman" w:eastAsia="Times New Roman" w:hAnsi="Times New Roman" w:cs="Times New Roman"/>
          <w:b/>
          <w:sz w:val="14"/>
          <w:szCs w:val="14"/>
          <w:lang w:val="pt-BR"/>
        </w:rPr>
      </w:pPr>
      <w:r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 xml:space="preserve">   MC²T - MOSTRA CIENTÍFICA, CULTURAL E TECNOLÓGICA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BE0B45" wp14:editId="25C34736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1049936" cy="585100"/>
                <wp:effectExtent l="0" t="0" r="0" b="0"/>
                <wp:wrapNone/>
                <wp:docPr id="231" name="Retângulo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0082" y="3509338"/>
                          <a:ext cx="1011836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>
                              <a:alpha val="98039"/>
                            </a:schemeClr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0E0A2F" w14:textId="77777777" w:rsidR="002A140E" w:rsidRPr="00C45F2A" w:rsidRDefault="006F3AF3">
                            <w:pPr>
                              <w:jc w:val="center"/>
                              <w:textDirection w:val="btLr"/>
                              <w:rPr>
                                <w:lang w:val="pt-BR"/>
                              </w:rPr>
                            </w:pPr>
                            <w:r w:rsidRPr="00C45F2A"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  <w:lang w:val="pt-BR"/>
                              </w:rPr>
                              <w:t>Insira aqui o logo</w:t>
                            </w:r>
                          </w:p>
                          <w:p w14:paraId="05A963F4" w14:textId="77777777" w:rsidR="002A140E" w:rsidRPr="00C45F2A" w:rsidRDefault="006F3AF3">
                            <w:pPr>
                              <w:jc w:val="center"/>
                              <w:textDirection w:val="btLr"/>
                              <w:rPr>
                                <w:lang w:val="pt-BR"/>
                              </w:rPr>
                            </w:pPr>
                            <w:r w:rsidRPr="00C45F2A"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  <w:lang w:val="pt-BR"/>
                              </w:rPr>
                              <w:t>da sua instituição</w:t>
                            </w:r>
                          </w:p>
                          <w:p w14:paraId="4E6C4109" w14:textId="77777777" w:rsidR="002A140E" w:rsidRDefault="006F3AF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ou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 xml:space="preserve"> retire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este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quadro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E0B45" id="Retângulo 231" o:spid="_x0000_s1026" style="position:absolute;margin-left:345pt;margin-top:0;width:82.65pt;height:4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" fillcolor="white [3201]" strokecolor="black [3200]" strokeweight="1pt">
                <v:stroke dashstyle="dash" startarrowwidth="narrow" startarrowlength="short" endarrowwidth="narrow" endarrowlength="short" opacity="64250f"/>
                <v:textbox inset="2.53958mm,1.2694mm,2.53958mm,1.2694mm">
                  <w:txbxContent>
                    <w:p w14:paraId="100E0A2F" w14:textId="77777777" w:rsidR="002A140E" w:rsidRPr="00C45F2A" w:rsidRDefault="006F3AF3">
                      <w:pPr>
                        <w:jc w:val="center"/>
                        <w:textDirection w:val="btLr"/>
                        <w:rPr>
                          <w:lang w:val="pt-BR"/>
                        </w:rPr>
                      </w:pPr>
                      <w:r w:rsidRPr="00C45F2A"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  <w:lang w:val="pt-BR"/>
                        </w:rPr>
                        <w:t>Insira aqui o logo</w:t>
                      </w:r>
                    </w:p>
                    <w:p w14:paraId="05A963F4" w14:textId="77777777" w:rsidR="002A140E" w:rsidRPr="00C45F2A" w:rsidRDefault="006F3AF3">
                      <w:pPr>
                        <w:jc w:val="center"/>
                        <w:textDirection w:val="btLr"/>
                        <w:rPr>
                          <w:lang w:val="pt-BR"/>
                        </w:rPr>
                      </w:pPr>
                      <w:r w:rsidRPr="00C45F2A"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  <w:lang w:val="pt-BR"/>
                        </w:rPr>
                        <w:t>da sua instituição</w:t>
                      </w:r>
                    </w:p>
                    <w:p w14:paraId="4E6C4109" w14:textId="77777777" w:rsidR="002A140E" w:rsidRDefault="006F3AF3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ou</w:t>
                      </w:r>
                      <w:proofErr w:type="spellEnd"/>
                      <w:proofErr w:type="gramEnd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 xml:space="preserve"> retire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este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quadro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F8FA0BB" wp14:editId="54161607">
            <wp:simplePos x="0" y="0"/>
            <wp:positionH relativeFrom="column">
              <wp:posOffset>5562600</wp:posOffset>
            </wp:positionH>
            <wp:positionV relativeFrom="paragraph">
              <wp:posOffset>4763</wp:posOffset>
            </wp:positionV>
            <wp:extent cx="1193310" cy="576994"/>
            <wp:effectExtent l="0" t="0" r="0" b="0"/>
            <wp:wrapSquare wrapText="bothSides" distT="0" distB="0" distL="114300" distR="114300"/>
            <wp:docPr id="2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310" cy="576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E57DA30" wp14:editId="3B5A66DD">
            <wp:simplePos x="0" y="0"/>
            <wp:positionH relativeFrom="column">
              <wp:posOffset>1909</wp:posOffset>
            </wp:positionH>
            <wp:positionV relativeFrom="paragraph">
              <wp:posOffset>1905</wp:posOffset>
            </wp:positionV>
            <wp:extent cx="1238250" cy="323250"/>
            <wp:effectExtent l="0" t="0" r="0" b="0"/>
            <wp:wrapSquare wrapText="bothSides" distT="0" distB="0" distL="114300" distR="114300"/>
            <wp:docPr id="2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2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7D7D4F" w14:textId="75E1CCDD" w:rsidR="002A140E" w:rsidRPr="00C45F2A" w:rsidRDefault="00AE3CCD">
      <w:pPr>
        <w:tabs>
          <w:tab w:val="left" w:pos="2268"/>
        </w:tabs>
        <w:rPr>
          <w:rFonts w:ascii="Times New Roman" w:eastAsia="Times New Roman" w:hAnsi="Times New Roman" w:cs="Times New Roman"/>
          <w:sz w:val="14"/>
          <w:szCs w:val="14"/>
          <w:lang w:val="pt-BR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 xml:space="preserve">   </w:t>
      </w:r>
      <w:r w:rsidR="006F3AF3"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>Câmpus</w:t>
      </w:r>
      <w:r w:rsidR="006F3AF3" w:rsidRPr="00C45F2A">
        <w:rPr>
          <w:rFonts w:ascii="Times New Roman" w:eastAsia="Times New Roman" w:hAnsi="Times New Roman" w:cs="Times New Roman"/>
          <w:b/>
          <w:i/>
          <w:sz w:val="14"/>
          <w:szCs w:val="14"/>
          <w:lang w:val="pt-BR"/>
        </w:rPr>
        <w:t xml:space="preserve"> </w:t>
      </w:r>
      <w:r w:rsidR="006F3AF3"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>Presidente Epitácio, 202</w:t>
      </w:r>
      <w:r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>6</w:t>
      </w:r>
      <w:r w:rsidR="006F3AF3" w:rsidRPr="00C45F2A">
        <w:rPr>
          <w:rFonts w:ascii="Times New Roman" w:eastAsia="Times New Roman" w:hAnsi="Times New Roman" w:cs="Times New Roman"/>
          <w:sz w:val="14"/>
          <w:szCs w:val="14"/>
          <w:lang w:val="pt-BR"/>
        </w:rPr>
        <w:t>.</w:t>
      </w:r>
    </w:p>
    <w:p w14:paraId="0D3D2681" w14:textId="77777777" w:rsidR="002A140E" w:rsidRPr="00C45F2A" w:rsidRDefault="002A140E">
      <w:pPr>
        <w:rPr>
          <w:rFonts w:ascii="Times New Roman" w:eastAsia="Times New Roman" w:hAnsi="Times New Roman" w:cs="Times New Roman"/>
          <w:sz w:val="14"/>
          <w:szCs w:val="14"/>
          <w:lang w:val="pt-BR"/>
        </w:rPr>
      </w:pPr>
    </w:p>
    <w:p w14:paraId="7DFADE6E" w14:textId="67F0C49C" w:rsidR="002A140E" w:rsidRPr="00C45F2A" w:rsidRDefault="00AE3CCD" w:rsidP="00AE3CCD">
      <w:pPr>
        <w:tabs>
          <w:tab w:val="left" w:pos="2268"/>
        </w:tabs>
        <w:rPr>
          <w:rFonts w:ascii="Times New Roman" w:eastAsia="Times New Roman" w:hAnsi="Times New Roman" w:cs="Times New Roman"/>
          <w:color w:val="FF0000"/>
          <w:sz w:val="14"/>
          <w:szCs w:val="14"/>
          <w:lang w:val="pt-BR"/>
        </w:rPr>
      </w:pPr>
      <w:r>
        <w:rPr>
          <w:rFonts w:ascii="Times New Roman" w:eastAsia="Times New Roman" w:hAnsi="Times New Roman" w:cs="Times New Roman"/>
          <w:sz w:val="14"/>
          <w:szCs w:val="14"/>
          <w:lang w:val="pt-BR"/>
        </w:rPr>
        <w:t xml:space="preserve">   </w:t>
      </w:r>
      <w:r w:rsidR="006F3AF3" w:rsidRPr="00C45F2A">
        <w:rPr>
          <w:rFonts w:ascii="Times New Roman" w:eastAsia="Times New Roman" w:hAnsi="Times New Roman" w:cs="Times New Roman"/>
          <w:sz w:val="14"/>
          <w:szCs w:val="14"/>
          <w:lang w:val="pt-BR"/>
        </w:rPr>
        <w:t xml:space="preserve">B– Engenharias </w:t>
      </w:r>
      <w:r w:rsidR="006F3AF3" w:rsidRPr="00C45F2A">
        <w:rPr>
          <w:rFonts w:ascii="Times New Roman" w:eastAsia="Times New Roman" w:hAnsi="Times New Roman" w:cs="Times New Roman"/>
          <w:color w:val="FF0000"/>
          <w:sz w:val="14"/>
          <w:szCs w:val="14"/>
          <w:lang w:val="pt-BR"/>
        </w:rPr>
        <w:t>(</w:t>
      </w:r>
      <w:r w:rsidR="006F3AF3" w:rsidRPr="00C45F2A">
        <w:rPr>
          <w:rFonts w:ascii="Times New Roman" w:eastAsia="Times New Roman" w:hAnsi="Times New Roman" w:cs="Times New Roman"/>
          <w:color w:val="FF0000"/>
          <w:sz w:val="14"/>
          <w:szCs w:val="14"/>
          <w:highlight w:val="yellow"/>
          <w:lang w:val="pt-BR"/>
        </w:rPr>
        <w:t xml:space="preserve">Atualizar área de </w:t>
      </w:r>
      <w:r w:rsidR="00C45F2A" w:rsidRPr="00C45F2A">
        <w:rPr>
          <w:rFonts w:ascii="Times New Roman" w:eastAsia="Times New Roman" w:hAnsi="Times New Roman" w:cs="Times New Roman"/>
          <w:color w:val="FF0000"/>
          <w:sz w:val="14"/>
          <w:szCs w:val="14"/>
          <w:highlight w:val="yellow"/>
          <w:lang w:val="pt-BR"/>
        </w:rPr>
        <w:t>acordo com o trabalho</w:t>
      </w:r>
      <w:r w:rsidR="006F3AF3" w:rsidRPr="00C45F2A">
        <w:rPr>
          <w:rFonts w:ascii="Times New Roman" w:eastAsia="Times New Roman" w:hAnsi="Times New Roman" w:cs="Times New Roman"/>
          <w:color w:val="FF0000"/>
          <w:sz w:val="14"/>
          <w:szCs w:val="14"/>
          <w:lang w:val="pt-BR"/>
        </w:rPr>
        <w:t>)</w:t>
      </w:r>
    </w:p>
    <w:p w14:paraId="1C340B50" w14:textId="23B44479" w:rsidR="002A140E" w:rsidRPr="00C45F2A" w:rsidRDefault="00C45F2A">
      <w:pPr>
        <w:rPr>
          <w:rFonts w:ascii="Times New Roman" w:eastAsia="Times New Roman" w:hAnsi="Times New Roman" w:cs="Times New Roman"/>
          <w:lang w:val="pt-B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1628F6D7" wp14:editId="7477E195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6905625" cy="742950"/>
                <wp:effectExtent l="0" t="0" r="0" b="0"/>
                <wp:wrapSquare wrapText="bothSides" distT="45720" distB="45720" distL="114300" distR="114300"/>
                <wp:docPr id="230" name="Retângulo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90920F" w14:textId="77777777" w:rsidR="00C45F2A" w:rsidRDefault="006F3AF3">
                            <w:pPr>
                              <w:spacing w:before="80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C45F2A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val="pt-BR"/>
                              </w:rPr>
                              <w:t xml:space="preserve">Manipulador robótico seletor de materiais recicláveis: automação utilizando CLP com número reduzido de sensores. </w:t>
                            </w:r>
                          </w:p>
                          <w:p w14:paraId="0990CACB" w14:textId="3A073BDE" w:rsidR="002A140E" w:rsidRPr="00C45F2A" w:rsidRDefault="006F3AF3">
                            <w:pPr>
                              <w:spacing w:before="80"/>
                              <w:jc w:val="center"/>
                              <w:textDirection w:val="btLr"/>
                              <w:rPr>
                                <w:b/>
                                <w:color w:val="FF0000"/>
                                <w:lang w:val="pt-BR"/>
                              </w:rPr>
                            </w:pPr>
                            <w:r w:rsidRPr="00C45F2A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highlight w:val="yellow"/>
                                <w:lang w:val="pt-BR"/>
                              </w:rPr>
                              <w:t>Deve ser redigido em Times New Roman, 12, em negrito.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8F6D7" id="Retângulo 230" o:spid="_x0000_s1027" style="position:absolute;margin-left:0;margin-top:22.85pt;width:543.75pt;height:58.5pt;z-index:251661312;visibility:visible;mso-wrap-style:square;mso-height-percent:0;mso-wrap-distance-left:9pt;mso-wrap-distance-top:3.6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" filled="f" stroked="f">
                <v:textbox inset="2.53958mm,1.2694mm,2.53958mm,1.2694mm">
                  <w:txbxContent>
                    <w:p w14:paraId="4290920F" w14:textId="77777777" w:rsidR="00C45F2A" w:rsidRDefault="006F3AF3">
                      <w:pPr>
                        <w:spacing w:before="80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lang w:val="pt-BR"/>
                        </w:rPr>
                      </w:pPr>
                      <w:r w:rsidRPr="00C45F2A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lang w:val="pt-BR"/>
                        </w:rPr>
                        <w:t xml:space="preserve">Manipulador robótico seletor de materiais recicláveis: automação utilizando CLP com número reduzido de sensores. </w:t>
                      </w:r>
                    </w:p>
                    <w:p w14:paraId="0990CACB" w14:textId="3A073BDE" w:rsidR="002A140E" w:rsidRPr="00C45F2A" w:rsidRDefault="006F3AF3">
                      <w:pPr>
                        <w:spacing w:before="80"/>
                        <w:jc w:val="center"/>
                        <w:textDirection w:val="btLr"/>
                        <w:rPr>
                          <w:b/>
                          <w:color w:val="FF0000"/>
                          <w:lang w:val="pt-BR"/>
                        </w:rPr>
                      </w:pPr>
                      <w:r w:rsidRPr="00C45F2A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highlight w:val="yellow"/>
                          <w:lang w:val="pt-BR"/>
                        </w:rPr>
                        <w:t>Deve ser redigido em Times New Roman, 12, em negrito.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3A2BE87" w14:textId="2AC74778" w:rsidR="002A140E" w:rsidRPr="00214E3D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lang w:val="pt-BR"/>
        </w:rPr>
      </w:pPr>
      <w:r w:rsidRPr="00214E3D">
        <w:rPr>
          <w:rFonts w:ascii="Times New Roman" w:eastAsia="Times New Roman" w:hAnsi="Times New Roman" w:cs="Times New Roman"/>
          <w:b/>
          <w:lang w:val="pt-BR"/>
        </w:rPr>
        <w:t>Nome C. de Sobrenome¹, Nome D. Sobrenome²</w:t>
      </w:r>
    </w:p>
    <w:p w14:paraId="6573F8F0" w14:textId="77777777" w:rsidR="002A140E" w:rsidRPr="00214E3D" w:rsidRDefault="002A14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i/>
          <w:lang w:val="pt-BR"/>
        </w:rPr>
      </w:pPr>
    </w:p>
    <w:p w14:paraId="2D21FC5C" w14:textId="77777777" w:rsidR="002A140E" w:rsidRPr="00214E3D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1. Discente do Curso Técnico em Automação Industrial – IFSP – Câmpus Presidente Epitácio; </w:t>
      </w:r>
    </w:p>
    <w:p w14:paraId="0BDB21DA" w14:textId="77777777" w:rsidR="002A140E" w:rsidRPr="00214E3D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>2. Docente – IFSP – Câmpus Presidente Epitácio, Área Eletrotécnica.</w:t>
      </w:r>
    </w:p>
    <w:p w14:paraId="721E5CD5" w14:textId="77777777" w:rsidR="00214E3D" w:rsidRPr="00214E3D" w:rsidRDefault="006F3AF3" w:rsidP="00214E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lang w:val="pt-BR"/>
        </w:rPr>
      </w:pPr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E-mails: sobrenome_a@email.com, sobrenome-b@email.com.br, sobrenomec@email.com, </w:t>
      </w:r>
      <w:r w:rsidR="00C45F2A"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>sobrenomed@email.edu.br</w:t>
      </w:r>
      <w:r w:rsidRPr="00214E3D">
        <w:rPr>
          <w:rFonts w:ascii="Helvetica Neue" w:hAnsi="Helvetica Neue"/>
          <w:lang w:val="pt-BR"/>
        </w:rPr>
        <w:t xml:space="preserve"> </w:t>
      </w:r>
    </w:p>
    <w:p w14:paraId="2A411FB4" w14:textId="7AD25546" w:rsidR="00214E3D" w:rsidRPr="00214E3D" w:rsidRDefault="00214E3D" w:rsidP="00214E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color w:val="FF0000"/>
          <w:lang w:val="pt-BR"/>
        </w:rPr>
      </w:pPr>
      <w:r>
        <w:rPr>
          <w:rFonts w:ascii="Times New Roman" w:hAnsi="Times New Roman" w:cs="Times New Roman"/>
          <w:color w:val="FF0000"/>
          <w:shd w:val="clear" w:color="auto" w:fill="FFFF00"/>
          <w:lang w:val="pt-BR"/>
        </w:rPr>
        <w:t>As informações de autoria, afiliação institucional e e-mail devem constar somente na versão final do resumo</w:t>
      </w:r>
    </w:p>
    <w:p w14:paraId="61879E0D" w14:textId="77777777" w:rsidR="00852963" w:rsidRPr="00C45F2A" w:rsidRDefault="00852963" w:rsidP="0085296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color w:val="000000"/>
          <w:lang w:val="pt-BR"/>
        </w:rPr>
      </w:pPr>
    </w:p>
    <w:p w14:paraId="70AE6629" w14:textId="27E6ABCF" w:rsidR="00852963" w:rsidRPr="00C45F2A" w:rsidRDefault="00852963" w:rsidP="0085296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color w:val="000000"/>
          <w:lang w:val="pt-BR"/>
        </w:rPr>
        <w:sectPr w:rsidR="00852963" w:rsidRPr="00C45F2A">
          <w:pgSz w:w="11907" w:h="16840"/>
          <w:pgMar w:top="567" w:right="567" w:bottom="567" w:left="567" w:header="454" w:footer="454" w:gutter="0"/>
          <w:pgNumType w:start="1"/>
          <w:cols w:space="720"/>
        </w:sectPr>
      </w:pPr>
    </w:p>
    <w:p w14:paraId="6D92150C" w14:textId="77777777" w:rsidR="002A140E" w:rsidRPr="00C45F2A" w:rsidRDefault="002A140E" w:rsidP="005B74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i/>
          <w:lang w:val="pt-BR"/>
        </w:rPr>
      </w:pPr>
    </w:p>
    <w:p w14:paraId="183E6BC4" w14:textId="084A0BF6" w:rsidR="002A140E" w:rsidRPr="00C45F2A" w:rsidRDefault="006F3AF3" w:rsidP="005B74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FF0000"/>
          <w:highlight w:val="white"/>
          <w:lang w:val="pt-BR"/>
        </w:rPr>
      </w:pPr>
      <w:r w:rsidRPr="00C45F2A">
        <w:rPr>
          <w:rFonts w:ascii="Times" w:eastAsia="Times" w:hAnsi="Times" w:cs="Times"/>
          <w:b/>
          <w:i/>
          <w:color w:val="000000"/>
          <w:lang w:val="pt-BR"/>
        </w:rPr>
        <w:t>Resumo</w:t>
      </w:r>
      <w:r w:rsidRPr="00C45F2A">
        <w:rPr>
          <w:rFonts w:ascii="Times" w:eastAsia="Times" w:hAnsi="Times" w:cs="Times"/>
          <w:i/>
          <w:color w:val="000000"/>
          <w:lang w:val="pt-BR"/>
        </w:rPr>
        <w:t xml:space="preserve"> -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 xml:space="preserve"> O resumo deve fornecer informações </w:t>
      </w:r>
      <w:r w:rsidR="00C45F2A"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sucintas </w:t>
      </w:r>
      <w:r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sobre o tema de pesquisa</w:t>
      </w:r>
      <w:r w:rsidR="00C45F2A"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/relato de experiência</w:t>
      </w:r>
      <w:r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, objetivo</w:t>
      </w:r>
      <w:r w:rsidR="00C45F2A"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(s)</w:t>
      </w:r>
      <w:r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, </w:t>
      </w:r>
      <w:r w:rsidR="00C45F2A"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metodologia e</w:t>
      </w:r>
      <w:r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 os resultados a</w:t>
      </w:r>
      <w:r w:rsidR="00C45F2A"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lcançados</w:t>
      </w:r>
      <w:r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 (ou resultados esperados no caso de pesquisa em </w:t>
      </w:r>
      <w:r w:rsidR="00C45F2A"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>desenvolvimento</w:t>
      </w:r>
      <w:r w:rsidRPr="005B74D5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). O resumo completo deve 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estar em um único parágrafo. Deve ser redigido em fonte Times New Roman, 10, em itálico. O resumo deve ser limitado em 100 palavras.</w:t>
      </w:r>
    </w:p>
    <w:p w14:paraId="2DB9022A" w14:textId="77777777" w:rsidR="002A140E" w:rsidRPr="00C45F2A" w:rsidRDefault="002A140E" w:rsidP="005B74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FF0000"/>
          <w:highlight w:val="white"/>
          <w:lang w:val="pt-BR"/>
        </w:rPr>
      </w:pPr>
    </w:p>
    <w:p w14:paraId="2D94D56F" w14:textId="1A9DC361" w:rsidR="002A140E" w:rsidRPr="00C45F2A" w:rsidRDefault="006F3AF3" w:rsidP="005B74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i/>
          <w:color w:val="000000"/>
          <w:lang w:val="pt-BR"/>
        </w:rPr>
      </w:pPr>
      <w:r w:rsidRPr="00C45F2A">
        <w:rPr>
          <w:rFonts w:ascii="Times" w:eastAsia="Times" w:hAnsi="Times" w:cs="Times"/>
          <w:b/>
          <w:i/>
          <w:color w:val="000000"/>
          <w:lang w:val="pt-BR"/>
        </w:rPr>
        <w:t>Palavras-chave</w:t>
      </w:r>
      <w:r w:rsidRPr="00C45F2A">
        <w:rPr>
          <w:rFonts w:ascii="Times" w:eastAsia="Times" w:hAnsi="Times" w:cs="Times"/>
          <w:b/>
          <w:i/>
          <w:lang w:val="pt-BR"/>
        </w:rPr>
        <w:t xml:space="preserve">: </w:t>
      </w:r>
      <w:r w:rsidR="00852963" w:rsidRPr="00C45F2A">
        <w:rPr>
          <w:rFonts w:ascii="Times" w:eastAsia="Times" w:hAnsi="Times" w:cs="Times"/>
          <w:bCs/>
          <w:i/>
          <w:lang w:val="pt-BR"/>
        </w:rPr>
        <w:t>M</w:t>
      </w:r>
      <w:r w:rsidRPr="00C45F2A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anipulador; </w:t>
      </w:r>
      <w:r w:rsidR="00852963" w:rsidRPr="00C45F2A">
        <w:rPr>
          <w:rFonts w:ascii="Times New Roman" w:eastAsia="Times New Roman" w:hAnsi="Times New Roman" w:cs="Times New Roman"/>
          <w:i/>
          <w:highlight w:val="white"/>
          <w:lang w:val="pt-BR"/>
        </w:rPr>
        <w:t>A</w:t>
      </w:r>
      <w:r w:rsidRPr="00C45F2A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utomação; CLP. </w:t>
      </w:r>
      <w:r w:rsidRPr="00C45F2A">
        <w:rPr>
          <w:rFonts w:ascii="Times New Roman" w:eastAsia="Times New Roman" w:hAnsi="Times New Roman" w:cs="Times New Roman"/>
          <w:i/>
          <w:color w:val="EE0000"/>
          <w:highlight w:val="yellow"/>
          <w:lang w:val="pt-BR"/>
        </w:rPr>
        <w:t>(</w:t>
      </w:r>
      <w:r w:rsidRPr="00F3617B">
        <w:rPr>
          <w:rFonts w:ascii="Times New Roman" w:eastAsia="Times New Roman" w:hAnsi="Times New Roman" w:cs="Times New Roman"/>
          <w:i/>
          <w:color w:val="EE0000"/>
          <w:highlight w:val="yellow"/>
          <w:lang w:val="pt-BR"/>
        </w:rPr>
        <w:t>No máximo 3</w:t>
      </w:r>
      <w:r w:rsidR="00F3617B" w:rsidRPr="00F3617B">
        <w:rPr>
          <w:rFonts w:ascii="Times New Roman" w:eastAsia="Times New Roman" w:hAnsi="Times New Roman" w:cs="Times New Roman"/>
          <w:i/>
          <w:color w:val="EE0000"/>
          <w:highlight w:val="yellow"/>
          <w:lang w:val="pt-BR"/>
        </w:rPr>
        <w:t xml:space="preserve">, </w:t>
      </w:r>
      <w:proofErr w:type="spellStart"/>
      <w:r w:rsidR="00F3617B" w:rsidRPr="005B74D5">
        <w:rPr>
          <w:rFonts w:ascii="Times New Roman" w:hAnsi="Times New Roman" w:cs="Times New Roman"/>
          <w:i/>
        </w:rPr>
        <w:t>separadas</w:t>
      </w:r>
      <w:proofErr w:type="spellEnd"/>
      <w:r w:rsidR="00F3617B" w:rsidRPr="005B74D5">
        <w:rPr>
          <w:rFonts w:ascii="Times New Roman" w:hAnsi="Times New Roman" w:cs="Times New Roman"/>
          <w:i/>
        </w:rPr>
        <w:t xml:space="preserve"> </w:t>
      </w:r>
      <w:proofErr w:type="spellStart"/>
      <w:r w:rsidR="00F3617B" w:rsidRPr="005B74D5">
        <w:rPr>
          <w:rFonts w:ascii="Times New Roman" w:hAnsi="Times New Roman" w:cs="Times New Roman"/>
          <w:i/>
        </w:rPr>
        <w:t>por</w:t>
      </w:r>
      <w:proofErr w:type="spellEnd"/>
      <w:r w:rsidR="00F3617B" w:rsidRPr="005B74D5">
        <w:rPr>
          <w:rFonts w:ascii="Times New Roman" w:hAnsi="Times New Roman" w:cs="Times New Roman"/>
          <w:i/>
        </w:rPr>
        <w:t xml:space="preserve"> </w:t>
      </w:r>
      <w:proofErr w:type="spellStart"/>
      <w:r w:rsidR="00F3617B" w:rsidRPr="005B74D5">
        <w:rPr>
          <w:rFonts w:ascii="Times New Roman" w:hAnsi="Times New Roman" w:cs="Times New Roman"/>
          <w:i/>
        </w:rPr>
        <w:t>ponto</w:t>
      </w:r>
      <w:proofErr w:type="spellEnd"/>
      <w:r w:rsidR="00F3617B" w:rsidRPr="005B74D5">
        <w:rPr>
          <w:rFonts w:ascii="Times New Roman" w:hAnsi="Times New Roman" w:cs="Times New Roman"/>
          <w:i/>
        </w:rPr>
        <w:t xml:space="preserve"> e </w:t>
      </w:r>
      <w:proofErr w:type="spellStart"/>
      <w:r w:rsidR="00F3617B" w:rsidRPr="005B74D5">
        <w:rPr>
          <w:rFonts w:ascii="Times New Roman" w:hAnsi="Times New Roman" w:cs="Times New Roman"/>
          <w:i/>
        </w:rPr>
        <w:t>vírgula</w:t>
      </w:r>
      <w:proofErr w:type="spellEnd"/>
      <w:r w:rsidR="00F3617B" w:rsidRPr="005B74D5">
        <w:rPr>
          <w:rFonts w:ascii="Times New Roman" w:hAnsi="Times New Roman" w:cs="Times New Roman"/>
          <w:i/>
        </w:rPr>
        <w:t xml:space="preserve"> e </w:t>
      </w:r>
      <w:proofErr w:type="spellStart"/>
      <w:r w:rsidR="00F3617B" w:rsidRPr="005B74D5">
        <w:rPr>
          <w:rFonts w:ascii="Times New Roman" w:hAnsi="Times New Roman" w:cs="Times New Roman"/>
          <w:i/>
        </w:rPr>
        <w:t>finalizadas</w:t>
      </w:r>
      <w:proofErr w:type="spellEnd"/>
      <w:r w:rsidR="00F3617B" w:rsidRPr="005B74D5">
        <w:rPr>
          <w:rFonts w:ascii="Times New Roman" w:hAnsi="Times New Roman" w:cs="Times New Roman"/>
          <w:i/>
        </w:rPr>
        <w:t xml:space="preserve"> </w:t>
      </w:r>
      <w:proofErr w:type="spellStart"/>
      <w:r w:rsidR="00F3617B" w:rsidRPr="005B74D5">
        <w:rPr>
          <w:rFonts w:ascii="Times New Roman" w:hAnsi="Times New Roman" w:cs="Times New Roman"/>
          <w:i/>
        </w:rPr>
        <w:t>por</w:t>
      </w:r>
      <w:proofErr w:type="spellEnd"/>
      <w:r w:rsidR="00F3617B" w:rsidRPr="005B74D5">
        <w:rPr>
          <w:rFonts w:ascii="Times New Roman" w:hAnsi="Times New Roman" w:cs="Times New Roman"/>
          <w:i/>
        </w:rPr>
        <w:t xml:space="preserve"> </w:t>
      </w:r>
      <w:proofErr w:type="spellStart"/>
      <w:r w:rsidR="00F3617B" w:rsidRPr="005B74D5">
        <w:rPr>
          <w:rFonts w:ascii="Times New Roman" w:hAnsi="Times New Roman" w:cs="Times New Roman"/>
          <w:i/>
        </w:rPr>
        <w:t>ponto</w:t>
      </w:r>
      <w:proofErr w:type="spellEnd"/>
      <w:r w:rsidRPr="005C2BE7">
        <w:rPr>
          <w:rFonts w:ascii="Times New Roman" w:eastAsia="Times New Roman" w:hAnsi="Times New Roman" w:cs="Times New Roman"/>
          <w:i/>
          <w:color w:val="EE0000"/>
          <w:lang w:val="pt-BR"/>
        </w:rPr>
        <w:t>)</w:t>
      </w:r>
    </w:p>
    <w:p w14:paraId="41CCC470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Introdução</w:t>
      </w:r>
    </w:p>
    <w:p w14:paraId="6798D09B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A introdução deve permitir ao leitor ter uma ideia geral sobre o cenário em que a pesquisa se insere. Uma estratégia interessante é redigir, nos primeiros parágrafos, os temas mais gerais para então, aos poucos, chegar ao tema principal.</w:t>
      </w:r>
    </w:p>
    <w:p w14:paraId="6C87B4EE" w14:textId="450914DA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Na introdução deve ficar </w:t>
      </w:r>
      <w:r w:rsid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explícito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o problema a ser investigado, os objetivos da pesquisa e sua justificativa, que indicará a importância e a relevância em desenvolvê-la. Deve ser redigido em fonte Times New Roman, 10. O resumo expandido não deve exceder o limite de 2 (duas) páginas. </w:t>
      </w:r>
    </w:p>
    <w:p w14:paraId="2D34FA82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Metodologia</w:t>
      </w:r>
    </w:p>
    <w:p w14:paraId="647B245E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A seção de metodologia descreve os equipamentos, amostras e procedimentos usados para obter os resultados apresentados no trabalho ou a serem atingidos. O nível de detalhe deve ser suficiente para um especialista na área poder reproduzir os resultados obtidos. Portanto, todos os detalhes experimentais e análises que podem afetar os resultados devem ser apresentados e discutidos. Esse critério é um bom guia para julgar se o conteúdo da metodologia está adequado.</w:t>
      </w:r>
    </w:p>
    <w:p w14:paraId="632F0D80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Todas as figuras, tabelas, algoritmos, gráficos, equações e outros, devem ser citados no texto antes de sua ocorrência (Rosário, 2005). As tabelas e figuras devem apresentar a fonte, conforme apresentado neste modelo.</w:t>
      </w:r>
    </w:p>
    <w:p w14:paraId="1F25E229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O cálculo da área de um círculo pode ser realizado através da equação (1).</w:t>
      </w:r>
    </w:p>
    <w:p w14:paraId="0B61FFA3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</w:p>
    <w:tbl>
      <w:tblPr>
        <w:tblStyle w:val="a3"/>
        <w:tblW w:w="52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6"/>
        <w:gridCol w:w="4402"/>
        <w:gridCol w:w="456"/>
      </w:tblGrid>
      <w:tr w:rsidR="002A140E" w14:paraId="4C644F91" w14:textId="77777777">
        <w:tc>
          <w:tcPr>
            <w:tcW w:w="386" w:type="dxa"/>
          </w:tcPr>
          <w:p w14:paraId="4998C14B" w14:textId="77777777" w:rsidR="002A140E" w:rsidRPr="00C45F2A" w:rsidRDefault="002A1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402" w:type="dxa"/>
          </w:tcPr>
          <w:p w14:paraId="043C331D" w14:textId="77777777" w:rsidR="002A140E" w:rsidRDefault="006F3AF3">
            <w:pPr>
              <w:jc w:val="center"/>
              <w:rPr>
                <w:rFonts w:ascii="Cambria Math" w:eastAsia="Cambria Math" w:hAnsi="Cambria Math" w:cs="Cambria Math"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A=π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r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56" w:type="dxa"/>
          </w:tcPr>
          <w:p w14:paraId="1481A359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</w:tc>
      </w:tr>
    </w:tbl>
    <w:p w14:paraId="3F4D5D65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1604BEDD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A Tabela 1 apresenta os dados técnicos do robô industrial. Esta tabela pode ser utilizada como um exemplo.</w:t>
      </w:r>
    </w:p>
    <w:p w14:paraId="4F1AEF96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</w:p>
    <w:p w14:paraId="57663C63" w14:textId="1FB25D07" w:rsidR="002A140E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45F2A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  <w:t xml:space="preserve">Tabela 1. 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Dados técnicos – Robô Industrial IRB-140. </w:t>
      </w:r>
      <w:r w:rsidRPr="00F3617B"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</w:rPr>
        <w:t>(Times New Roman, 8)</w:t>
      </w:r>
    </w:p>
    <w:tbl>
      <w:tblPr>
        <w:tblStyle w:val="a4"/>
        <w:tblW w:w="29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1487"/>
      </w:tblGrid>
      <w:tr w:rsidR="002A140E" w14:paraId="5FB9713C" w14:textId="77777777" w:rsidTr="002A1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tcBorders>
              <w:bottom w:val="single" w:sz="4" w:space="0" w:color="000000"/>
            </w:tcBorders>
            <w:shd w:val="clear" w:color="auto" w:fill="FFFFFF"/>
          </w:tcPr>
          <w:p w14:paraId="08277537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Eixo</w:t>
            </w:r>
            <w:proofErr w:type="spellEnd"/>
          </w:p>
        </w:tc>
        <w:tc>
          <w:tcPr>
            <w:tcW w:w="1487" w:type="dxa"/>
            <w:tcBorders>
              <w:bottom w:val="single" w:sz="4" w:space="0" w:color="000000"/>
            </w:tcBorders>
            <w:shd w:val="clear" w:color="auto" w:fill="FFFFFF"/>
          </w:tcPr>
          <w:p w14:paraId="6CC86AE3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trabalho</w:t>
            </w:r>
            <w:proofErr w:type="spellEnd"/>
          </w:p>
        </w:tc>
      </w:tr>
      <w:tr w:rsidR="002A140E" w14:paraId="67F844D6" w14:textId="77777777" w:rsidTr="002A140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tcBorders>
              <w:top w:val="single" w:sz="4" w:space="0" w:color="000000"/>
            </w:tcBorders>
            <w:shd w:val="clear" w:color="auto" w:fill="FFFFFF"/>
          </w:tcPr>
          <w:p w14:paraId="683A04DA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</w:tcBorders>
            <w:shd w:val="clear" w:color="auto" w:fill="FFFFFF"/>
          </w:tcPr>
          <w:p w14:paraId="14D91B48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360°</w:t>
            </w:r>
          </w:p>
        </w:tc>
      </w:tr>
      <w:tr w:rsidR="002A140E" w14:paraId="446AB5AD" w14:textId="77777777" w:rsidTr="002A1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shd w:val="clear" w:color="auto" w:fill="FFFFFF"/>
          </w:tcPr>
          <w:p w14:paraId="3A75C1F9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7" w:type="dxa"/>
            <w:shd w:val="clear" w:color="auto" w:fill="FFFFFF"/>
          </w:tcPr>
          <w:p w14:paraId="529F4D70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200°</w:t>
            </w:r>
          </w:p>
        </w:tc>
      </w:tr>
      <w:tr w:rsidR="002A140E" w14:paraId="79121400" w14:textId="77777777" w:rsidTr="002A140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shd w:val="clear" w:color="auto" w:fill="FFFFFF"/>
          </w:tcPr>
          <w:p w14:paraId="4CC88E94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7" w:type="dxa"/>
            <w:shd w:val="clear" w:color="auto" w:fill="FFFFFF"/>
          </w:tcPr>
          <w:p w14:paraId="4512B0B6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280°</w:t>
            </w:r>
          </w:p>
        </w:tc>
      </w:tr>
    </w:tbl>
    <w:p w14:paraId="459634B1" w14:textId="18A79A68" w:rsidR="002A140E" w:rsidRDefault="006F3AF3">
      <w:pPr>
        <w:spacing w:after="1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Fonte: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ABB (2015). </w:t>
      </w:r>
      <w:r w:rsidRPr="00F3617B">
        <w:rPr>
          <w:rFonts w:ascii="Times New Roman" w:eastAsia="Times New Roman" w:hAnsi="Times New Roman" w:cs="Times New Roman"/>
          <w:sz w:val="16"/>
          <w:szCs w:val="16"/>
          <w:highlight w:val="yellow"/>
        </w:rPr>
        <w:t>(Times New Roman, 8)</w:t>
      </w:r>
    </w:p>
    <w:p w14:paraId="2E704B56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highlight w:val="white"/>
        </w:rPr>
      </w:pPr>
    </w:p>
    <w:p w14:paraId="2506DE56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highlight w:val="white"/>
        </w:rPr>
      </w:pPr>
    </w:p>
    <w:p w14:paraId="138C56A5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highlight w:val="white"/>
        </w:rPr>
      </w:pPr>
    </w:p>
    <w:p w14:paraId="09E4C3C6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A Figura 1 apresenta um exemplo de manipulador industrial. Utilize a legenda e a fonte como exemplo para criação de outras figuras, obedecendo os formatos. </w:t>
      </w:r>
    </w:p>
    <w:p w14:paraId="28372F84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</w:pPr>
    </w:p>
    <w:p w14:paraId="68269159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  <w:t>Figura 1.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Exemplo de manipulador industrial. </w:t>
      </w:r>
      <w:r w:rsidRPr="00F3617B"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</w:rPr>
        <w:t>(Times New Roman, 8)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57539A4D" wp14:editId="3D5370DC">
            <wp:extent cx="588033" cy="829913"/>
            <wp:effectExtent l="0" t="0" r="0" b="0"/>
            <wp:docPr id="234" name="image3.jpg" descr="http://www.mach.ro/images/thumbnails/1/280/280/irb140_gfh5-s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mach.ro/images/thumbnails/1/280/280/irb140_gfh5-s5.jpg"/>
                    <pic:cNvPicPr preferRelativeResize="0"/>
                  </pic:nvPicPr>
                  <pic:blipFill>
                    <a:blip r:embed="rId9"/>
                    <a:srcRect l="21988" t="8800" r="21153" b="10990"/>
                    <a:stretch>
                      <a:fillRect/>
                    </a:stretch>
                  </pic:blipFill>
                  <pic:spPr>
                    <a:xfrm>
                      <a:off x="0" y="0"/>
                      <a:ext cx="588033" cy="829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br/>
        <w:t xml:space="preserve">Fonte: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ABB (2015). </w:t>
      </w:r>
      <w:r w:rsidRPr="00F3617B"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  <w:lang w:val="pt-BR"/>
        </w:rPr>
        <w:t>(Times New Roman, 8)</w:t>
      </w:r>
    </w:p>
    <w:p w14:paraId="2AA2FE97" w14:textId="2907E93D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i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Resultados </w:t>
      </w:r>
      <w:r w:rsidRPr="00C45F2A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lang w:val="pt-BR"/>
        </w:rPr>
        <w:t>(</w:t>
      </w:r>
      <w:r w:rsidRPr="00C45F2A">
        <w:rPr>
          <w:rFonts w:ascii="Times New Roman" w:eastAsia="Times New Roman" w:hAnsi="Times New Roman" w:cs="Times New Roman"/>
          <w:b/>
          <w:i/>
          <w:color w:val="000000"/>
          <w:lang w:val="pt-BR"/>
        </w:rPr>
        <w:t xml:space="preserve">ou “Resultados esperados” no caso de pesquisa em </w:t>
      </w:r>
      <w:r w:rsidR="00C45F2A">
        <w:rPr>
          <w:rFonts w:ascii="Times New Roman" w:eastAsia="Times New Roman" w:hAnsi="Times New Roman" w:cs="Times New Roman"/>
          <w:b/>
          <w:i/>
          <w:color w:val="000000"/>
          <w:lang w:val="pt-BR"/>
        </w:rPr>
        <w:t>desenvolvimento</w:t>
      </w:r>
      <w:r w:rsidRPr="00C45F2A">
        <w:rPr>
          <w:rFonts w:ascii="Times New Roman" w:eastAsia="Times New Roman" w:hAnsi="Times New Roman" w:cs="Times New Roman"/>
          <w:b/>
          <w:i/>
          <w:color w:val="000000"/>
          <w:lang w:val="pt-BR"/>
        </w:rPr>
        <w:t>)</w:t>
      </w:r>
    </w:p>
    <w:p w14:paraId="60FCF32E" w14:textId="39853AFE" w:rsidR="00CA2028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Os resultados são apresentados em forma de texto </w:t>
      </w:r>
      <w:r w:rsidR="00F3617B"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e</w:t>
      </w:r>
      <w:r w:rsidRPr="00C45F2A">
        <w:rPr>
          <w:rFonts w:ascii="Times New Roman" w:eastAsia="Times New Roman" w:hAnsi="Times New Roman" w:cs="Times New Roman"/>
          <w:color w:val="262626"/>
          <w:highlight w:val="white"/>
          <w:lang w:val="pt-BR"/>
        </w:rPr>
        <w:t xml:space="preserve"> por meio de tabelas, gráficos, fotografias, esquemas e outros tipos de figuras. Procure destacar no texto os resultados importantes perante os objetivos e conclusões de seu texto.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</w:t>
      </w:r>
      <w:bookmarkStart w:id="0" w:name="_Hlk201043635"/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Deve ser redigido em fonte Times New Roman, 10. </w:t>
      </w:r>
      <w:bookmarkEnd w:id="0"/>
    </w:p>
    <w:p w14:paraId="0DE5D415" w14:textId="77777777" w:rsidR="00F95033" w:rsidRDefault="006F3AF3" w:rsidP="00F9503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lang w:val="pt-BR"/>
        </w:rPr>
      </w:pPr>
      <w:r w:rsidRPr="00F95033">
        <w:rPr>
          <w:rFonts w:ascii="Times New Roman" w:eastAsia="Times New Roman" w:hAnsi="Times New Roman" w:cs="Times New Roman"/>
          <w:highlight w:val="white"/>
          <w:lang w:val="pt-BR"/>
        </w:rPr>
        <w:t>As citações de autores devem seguir a norma ABNT NBR 10520 (</w:t>
      </w:r>
      <w:r w:rsidRPr="00F95033">
        <w:rPr>
          <w:rFonts w:ascii="Times New Roman" w:eastAsia="Times New Roman" w:hAnsi="Times New Roman" w:cs="Times New Roman"/>
          <w:lang w:val="pt-BR"/>
        </w:rPr>
        <w:t>Associação Brasileira de Normas Técnicas, 2023</w:t>
      </w:r>
      <w:r w:rsidRPr="00F95033">
        <w:rPr>
          <w:rFonts w:ascii="Times New Roman" w:eastAsia="Times New Roman" w:hAnsi="Times New Roman" w:cs="Times New Roman"/>
          <w:highlight w:val="white"/>
          <w:lang w:val="pt-BR"/>
        </w:rPr>
        <w:t>).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De acordo com a NBR10520, as citações diretas </w:t>
      </w:r>
      <w:r w:rsidR="00CA2028" w:rsidRPr="00F95033">
        <w:rPr>
          <w:rFonts w:ascii="Times New Roman" w:eastAsia="Times New Roman" w:hAnsi="Times New Roman" w:cs="Times New Roman"/>
          <w:b/>
          <w:bCs/>
          <w:lang w:val="pt-BR"/>
        </w:rPr>
        <w:t>com menos de três linhas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devem estar contidas entre aspas duplas.</w:t>
      </w:r>
      <w:r w:rsidR="00CA2028" w:rsidRPr="00F95033">
        <w:rPr>
          <w:rFonts w:ascii="Times New Roman" w:eastAsia="Times New Roman" w:hAnsi="Times New Roman" w:cs="Times New Roman"/>
          <w:highlight w:val="white"/>
          <w:lang w:val="pt-BR"/>
        </w:rPr>
        <w:t xml:space="preserve"> Deve ser redigido em fonte Times New Roman, 10.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Por exemplo: "O ensino híbrido, ou </w:t>
      </w:r>
      <w:proofErr w:type="spellStart"/>
      <w:r w:rsidR="00CA2028" w:rsidRPr="00F95033">
        <w:rPr>
          <w:rFonts w:ascii="Times New Roman" w:eastAsia="Times New Roman" w:hAnsi="Times New Roman" w:cs="Times New Roman"/>
          <w:lang w:val="pt-BR"/>
        </w:rPr>
        <w:t>blended</w:t>
      </w:r>
      <w:proofErr w:type="spellEnd"/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learning, pede que o professor reveja a organização da sala de aula, a elaboração do seu plano pedagógico e a gestão do tempo das suas aulas" (S</w:t>
      </w:r>
      <w:r w:rsidR="009206C2" w:rsidRPr="00F95033">
        <w:rPr>
          <w:rFonts w:ascii="Times New Roman" w:eastAsia="Times New Roman" w:hAnsi="Times New Roman" w:cs="Times New Roman"/>
          <w:lang w:val="pt-BR"/>
        </w:rPr>
        <w:t>ilva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, 2020, p. 72). </w:t>
      </w:r>
    </w:p>
    <w:p w14:paraId="66D7BC28" w14:textId="6A9915CA" w:rsidR="002644D0" w:rsidRPr="00F3617B" w:rsidRDefault="00CA2028" w:rsidP="00F9503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lang w:val="pt-BR"/>
        </w:rPr>
      </w:pPr>
      <w:r w:rsidRPr="00F3617B">
        <w:rPr>
          <w:rFonts w:ascii="Times New Roman" w:eastAsia="Times New Roman" w:hAnsi="Times New Roman" w:cs="Times New Roman"/>
          <w:highlight w:val="white"/>
          <w:lang w:val="pt-BR"/>
        </w:rPr>
        <w:t xml:space="preserve">Caso haja citação direta </w:t>
      </w:r>
      <w:r w:rsidRPr="00F3617B">
        <w:rPr>
          <w:rFonts w:ascii="Times New Roman" w:eastAsia="Times New Roman" w:hAnsi="Times New Roman" w:cs="Times New Roman"/>
          <w:b/>
          <w:bCs/>
          <w:highlight w:val="white"/>
          <w:lang w:val="pt-BR"/>
        </w:rPr>
        <w:t>com mais de três linhas</w:t>
      </w:r>
      <w:r w:rsidRPr="00F3617B">
        <w:rPr>
          <w:rFonts w:ascii="Times New Roman" w:eastAsia="Times New Roman" w:hAnsi="Times New Roman" w:cs="Times New Roman"/>
          <w:highlight w:val="white"/>
          <w:lang w:val="pt-BR"/>
        </w:rPr>
        <w:t>, deve-se aplicar recuo em relação à margem esquerda, utilizando fonte Times New Roman, tamanho 9, com espaçamento simples e sem aspas, conforme indicado na norma.</w:t>
      </w:r>
      <w:r w:rsidRPr="00F3617B">
        <w:rPr>
          <w:rFonts w:ascii="Times New Roman" w:eastAsia="Times New Roman" w:hAnsi="Times New Roman" w:cs="Times New Roman"/>
          <w:lang w:val="pt-BR"/>
        </w:rPr>
        <w:t xml:space="preserve"> Por exemplo:</w:t>
      </w:r>
    </w:p>
    <w:p w14:paraId="322B91AC" w14:textId="77777777" w:rsidR="00CA2028" w:rsidRPr="00C45F2A" w:rsidRDefault="00CA2028" w:rsidP="00CA2028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EE0000"/>
          <w:sz w:val="18"/>
          <w:szCs w:val="18"/>
          <w:lang w:val="pt-BR"/>
        </w:rPr>
      </w:pPr>
    </w:p>
    <w:p w14:paraId="1202C196" w14:textId="658906BE" w:rsidR="002644D0" w:rsidRPr="00F95033" w:rsidRDefault="002644D0" w:rsidP="002644D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bookmarkStart w:id="1" w:name="_Hlk201044033"/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A teleconferência permite ao indivíduo participar de um encontro nacional ou regional sem a necessidade de deixar seu local de origem. Tipos comuns de teleconferência incluem o uso da televisão, </w:t>
      </w:r>
      <w:r w:rsidR="00F95033"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>telefone e computador</w:t>
      </w:r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. Através de </w:t>
      </w:r>
      <w:proofErr w:type="spellStart"/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>áudio-conferência</w:t>
      </w:r>
      <w:proofErr w:type="spellEnd"/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>, utilizando a companhia local de telefone, um sinal de áudio pode ser emitido em um salão de qualquer dimensão (Nichols, 1993, p. 181).</w:t>
      </w:r>
    </w:p>
    <w:bookmarkEnd w:id="1"/>
    <w:p w14:paraId="5DFECA31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</w:p>
    <w:p w14:paraId="129F9704" w14:textId="792AC941" w:rsidR="002A140E" w:rsidRPr="00F95033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  <w:t>Figura 2.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Protótipo desenvolvido.</w:t>
      </w:r>
      <w:r w:rsidR="00852963"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r w:rsidR="00852963" w:rsidRPr="00F3617B">
        <w:rPr>
          <w:rFonts w:ascii="Times New Roman" w:eastAsia="Times New Roman" w:hAnsi="Times New Roman" w:cs="Times New Roman"/>
          <w:sz w:val="16"/>
          <w:szCs w:val="16"/>
          <w:highlight w:val="yellow"/>
          <w:lang w:val="pt-BR"/>
        </w:rPr>
        <w:t>(Times New Roman, 8)</w:t>
      </w:r>
    </w:p>
    <w:p w14:paraId="0F713D70" w14:textId="77777777" w:rsidR="002A140E" w:rsidRDefault="006F3AF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1D8F8C" wp14:editId="1A18CFB8">
            <wp:extent cx="1112748" cy="1112748"/>
            <wp:effectExtent l="0" t="0" r="0" b="0"/>
            <wp:docPr id="235" name="image1.jpg" descr="https://encrypted-tbn1.gstatic.com/images?q=tbn:ANd9GcSWRc3JskO_Cum0_zAliUgunc-2NFo6bFpyGoPQvmMLQJsa5J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1.gstatic.com/images?q=tbn:ANd9GcSWRc3JskO_Cum0_zAliUgunc-2NFo6bFpyGoPQvmMLQJsa5JI3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2748" cy="1112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4EA205" w14:textId="1AD8132D" w:rsidR="002A140E" w:rsidRPr="00F95033" w:rsidRDefault="006F3AF3">
      <w:pPr>
        <w:spacing w:after="120"/>
        <w:jc w:val="center"/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i/>
          <w:sz w:val="16"/>
          <w:szCs w:val="16"/>
          <w:lang w:val="pt-BR"/>
        </w:rPr>
        <w:t xml:space="preserve">Fonte: </w:t>
      </w:r>
      <w:r w:rsidRPr="00C45F2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Elaborada pelo </w:t>
      </w:r>
      <w:r w:rsidRPr="005B74D5">
        <w:rPr>
          <w:rFonts w:ascii="Times New Roman" w:eastAsia="Times New Roman" w:hAnsi="Times New Roman" w:cs="Times New Roman"/>
          <w:sz w:val="16"/>
          <w:szCs w:val="16"/>
          <w:lang w:val="pt-BR"/>
        </w:rPr>
        <w:t>autor</w:t>
      </w:r>
      <w:r w:rsidR="00F3617B" w:rsidRPr="005B74D5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(2026)</w:t>
      </w:r>
      <w:r w:rsidRPr="005B74D5">
        <w:rPr>
          <w:rFonts w:ascii="Times New Roman" w:eastAsia="Times New Roman" w:hAnsi="Times New Roman" w:cs="Times New Roman"/>
          <w:sz w:val="16"/>
          <w:szCs w:val="16"/>
          <w:lang w:val="pt-BR"/>
        </w:rPr>
        <w:t>.</w:t>
      </w:r>
      <w:r w:rsidR="00852963" w:rsidRPr="005B74D5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bookmarkStart w:id="2" w:name="_Hlk201041607"/>
      <w:r w:rsidR="00852963" w:rsidRPr="00F3617B">
        <w:rPr>
          <w:rFonts w:ascii="Times New Roman" w:eastAsia="Times New Roman" w:hAnsi="Times New Roman" w:cs="Times New Roman"/>
          <w:sz w:val="16"/>
          <w:szCs w:val="16"/>
          <w:highlight w:val="yellow"/>
          <w:lang w:val="pt-BR"/>
        </w:rPr>
        <w:t>(Times New Roman, 8)</w:t>
      </w:r>
      <w:bookmarkEnd w:id="2"/>
    </w:p>
    <w:p w14:paraId="11AA535D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lastRenderedPageBreak/>
        <w:t>Conclusões</w:t>
      </w:r>
    </w:p>
    <w:p w14:paraId="4E4CDD71" w14:textId="74360486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Esse item deve resumir os pontos principais </w:t>
      </w:r>
      <w:r w:rsidR="00F95033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explicitados nos 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parágrafos anteriores e reuni-los com argumentos finais. A conclusão pode apresentar sugestões para trabalhos futuros. Deve ser redigido em fonte Times New Roman, 10.</w:t>
      </w:r>
    </w:p>
    <w:p w14:paraId="75D81CE7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Agradecimentos </w:t>
      </w:r>
      <w:r w:rsidRPr="00F95033">
        <w:rPr>
          <w:rFonts w:ascii="Times New Roman" w:eastAsia="Times New Roman" w:hAnsi="Times New Roman" w:cs="Times New Roman"/>
          <w:b/>
          <w:i/>
          <w:color w:val="FF0000"/>
          <w:lang w:val="pt-BR"/>
        </w:rPr>
        <w:t>(opcional)</w:t>
      </w:r>
    </w:p>
    <w:p w14:paraId="7ED9B67C" w14:textId="5194AEA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Os autores agradecem ao IFSP – Câmpus Presidente Epitácio pela infraestrutura e suporte fornecidos</w:t>
      </w:r>
      <w:r w:rsidR="00F95033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; ao Programa Institucional de Bolsas de Iniciação Científica e Tecnológica (PIBIFSP); à Coordenação de Aperfeiçoamento de Pessoal de Nível Superior (Capes); ao Conselho Nacional de Desenvolvimento Científico e Tecnológico (CNPq); ao Programa Institucional de Bolsa de Iniciação à Docência (PIBID) etc. 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Deve ser redigido em fonte Times New Roman, 10.</w:t>
      </w:r>
    </w:p>
    <w:p w14:paraId="013ABAE5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Referências</w:t>
      </w:r>
    </w:p>
    <w:p w14:paraId="4520A2CE" w14:textId="08F69A11" w:rsidR="002A140E" w:rsidRPr="005B74D5" w:rsidRDefault="006F3AF3" w:rsidP="003A706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val="pt-BR"/>
        </w:rPr>
      </w:pPr>
      <w:r w:rsidRPr="005B74D5">
        <w:rPr>
          <w:rFonts w:ascii="Times New Roman" w:eastAsia="Times New Roman" w:hAnsi="Times New Roman" w:cs="Times New Roman"/>
          <w:lang w:val="pt-BR"/>
        </w:rPr>
        <w:t>Na</w:t>
      </w:r>
      <w:r w:rsidR="00DD37F7" w:rsidRPr="005B74D5">
        <w:rPr>
          <w:rFonts w:ascii="Times New Roman" w:eastAsia="Times New Roman" w:hAnsi="Times New Roman" w:cs="Times New Roman"/>
          <w:lang w:val="pt-BR"/>
        </w:rPr>
        <w:t>s</w:t>
      </w:r>
      <w:r w:rsidRPr="005B74D5">
        <w:rPr>
          <w:rFonts w:ascii="Times New Roman" w:eastAsia="Times New Roman" w:hAnsi="Times New Roman" w:cs="Times New Roman"/>
          <w:lang w:val="pt-BR"/>
        </w:rPr>
        <w:t xml:space="preserve"> referência</w:t>
      </w:r>
      <w:r w:rsidR="00DD37F7" w:rsidRPr="005B74D5">
        <w:rPr>
          <w:rFonts w:ascii="Times New Roman" w:eastAsia="Times New Roman" w:hAnsi="Times New Roman" w:cs="Times New Roman"/>
          <w:lang w:val="pt-BR"/>
        </w:rPr>
        <w:t>s</w:t>
      </w:r>
      <w:r w:rsidRPr="005B74D5">
        <w:rPr>
          <w:rFonts w:ascii="Times New Roman" w:eastAsia="Times New Roman" w:hAnsi="Times New Roman" w:cs="Times New Roman"/>
          <w:lang w:val="pt-BR"/>
        </w:rPr>
        <w:t xml:space="preserve"> </w:t>
      </w:r>
      <w:r w:rsidR="001A33CA" w:rsidRPr="005B74D5">
        <w:rPr>
          <w:rFonts w:ascii="Times New Roman" w:eastAsia="Times New Roman" w:hAnsi="Times New Roman" w:cs="Times New Roman"/>
          <w:lang w:val="pt-BR"/>
        </w:rPr>
        <w:t>devem ser listadas,</w:t>
      </w:r>
      <w:r w:rsidRPr="005B74D5">
        <w:rPr>
          <w:rFonts w:ascii="Times New Roman" w:eastAsia="Times New Roman" w:hAnsi="Times New Roman" w:cs="Times New Roman"/>
          <w:lang w:val="pt-BR"/>
        </w:rPr>
        <w:t xml:space="preserve"> </w:t>
      </w:r>
      <w:r w:rsidRPr="005B74D5">
        <w:rPr>
          <w:rFonts w:ascii="Times New Roman" w:eastAsia="Times New Roman" w:hAnsi="Times New Roman" w:cs="Times New Roman"/>
          <w:b/>
          <w:lang w:val="pt-BR"/>
        </w:rPr>
        <w:t>obrigatoriamente</w:t>
      </w:r>
      <w:r w:rsidR="001A33CA" w:rsidRPr="005B74D5">
        <w:rPr>
          <w:rFonts w:ascii="Times New Roman" w:eastAsia="Times New Roman" w:hAnsi="Times New Roman" w:cs="Times New Roman"/>
          <w:b/>
          <w:lang w:val="pt-BR"/>
        </w:rPr>
        <w:t>,</w:t>
      </w:r>
      <w:r w:rsidRPr="005B74D5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Pr="005B74D5">
        <w:rPr>
          <w:rFonts w:ascii="Times New Roman" w:eastAsia="Times New Roman" w:hAnsi="Times New Roman" w:cs="Times New Roman"/>
          <w:lang w:val="pt-BR"/>
        </w:rPr>
        <w:t xml:space="preserve">as obras citadas no resumo expandido. As referências devem ser organizadas em ordem alfabética e no padrão da ABNT NBR 6023 </w:t>
      </w:r>
      <w:bookmarkStart w:id="3" w:name="_Hlk201041774"/>
      <w:r w:rsidRPr="005B74D5">
        <w:rPr>
          <w:rFonts w:ascii="Times New Roman" w:eastAsia="Times New Roman" w:hAnsi="Times New Roman" w:cs="Times New Roman"/>
          <w:lang w:val="pt-BR"/>
        </w:rPr>
        <w:t>(Associação Brasileira de Normas Técnicas, 202</w:t>
      </w:r>
      <w:r w:rsidR="00852963" w:rsidRPr="005B74D5">
        <w:rPr>
          <w:rFonts w:ascii="Times New Roman" w:eastAsia="Times New Roman" w:hAnsi="Times New Roman" w:cs="Times New Roman"/>
          <w:lang w:val="pt-BR"/>
        </w:rPr>
        <w:t>5</w:t>
      </w:r>
      <w:r w:rsidRPr="005B74D5">
        <w:rPr>
          <w:rFonts w:ascii="Times New Roman" w:eastAsia="Times New Roman" w:hAnsi="Times New Roman" w:cs="Times New Roman"/>
          <w:lang w:val="pt-BR"/>
        </w:rPr>
        <w:t>).</w:t>
      </w:r>
      <w:r w:rsidR="00301999" w:rsidRPr="005B74D5">
        <w:rPr>
          <w:rFonts w:ascii="Times New Roman" w:eastAsia="Times New Roman" w:hAnsi="Times New Roman" w:cs="Times New Roman"/>
          <w:lang w:val="pt-BR"/>
        </w:rPr>
        <w:t xml:space="preserve"> </w:t>
      </w:r>
      <w:r w:rsidR="00301999" w:rsidRPr="005B74D5">
        <w:rPr>
          <w:rFonts w:ascii="Times New Roman" w:eastAsia="Times New Roman" w:hAnsi="Times New Roman" w:cs="Times New Roman"/>
        </w:rPr>
        <w:t>Devem ser alinhadas estritamente à margem esquerda, digitadas em espaçamento simples e separadas entre si por um espaço simples em branco. Não possuem recuo na segunda linha e o título da obra deve ser destacado uniformemente em negrito em toda a lista.</w:t>
      </w:r>
    </w:p>
    <w:bookmarkEnd w:id="3"/>
    <w:p w14:paraId="10129AD9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pt-BR"/>
        </w:rPr>
      </w:pPr>
    </w:p>
    <w:p w14:paraId="34CB25E3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lang w:val="pt-BR"/>
        </w:rPr>
        <w:t>ABB</w:t>
      </w:r>
      <w:r w:rsidRPr="00C45F2A">
        <w:rPr>
          <w:rFonts w:ascii="Times New Roman" w:eastAsia="Times New Roman" w:hAnsi="Times New Roman" w:cs="Times New Roman"/>
          <w:b/>
          <w:lang w:val="pt-BR"/>
        </w:rPr>
        <w:t>. Robô Industrial IRB140</w:t>
      </w:r>
      <w:r w:rsidRPr="00C45F2A">
        <w:rPr>
          <w:rFonts w:ascii="Times New Roman" w:eastAsia="Times New Roman" w:hAnsi="Times New Roman" w:cs="Times New Roman"/>
          <w:lang w:val="pt-BR"/>
        </w:rPr>
        <w:t>. 2015. Disponível em: http://new.abb.com/products/robotics/industrial-robots/irb-140. Acesso em: 24 mar. 2015.</w:t>
      </w:r>
    </w:p>
    <w:p w14:paraId="70795200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794BB059" w14:textId="41CC7ACD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lang w:val="pt-BR"/>
        </w:rPr>
        <w:t xml:space="preserve">ASSOCIAÇÃO BRASILEIRA DE NORMAS TÉCNICAS. </w:t>
      </w:r>
      <w:r w:rsidRPr="00C45F2A">
        <w:rPr>
          <w:rFonts w:ascii="Times New Roman" w:eastAsia="Times New Roman" w:hAnsi="Times New Roman" w:cs="Times New Roman"/>
          <w:b/>
          <w:lang w:val="pt-BR"/>
        </w:rPr>
        <w:t>ABNT NBR 6023</w:t>
      </w:r>
      <w:r w:rsidRPr="00C45F2A">
        <w:rPr>
          <w:rFonts w:ascii="Times New Roman" w:eastAsia="Times New Roman" w:hAnsi="Times New Roman" w:cs="Times New Roman"/>
          <w:lang w:val="pt-BR"/>
        </w:rPr>
        <w:t xml:space="preserve">: informação e documentação: referências: elaboração. Rio de Janeiro: </w:t>
      </w:r>
      <w:r w:rsidRPr="005B74D5">
        <w:rPr>
          <w:rFonts w:ascii="Times New Roman" w:eastAsia="Times New Roman" w:hAnsi="Times New Roman" w:cs="Times New Roman"/>
          <w:lang w:val="pt-BR"/>
        </w:rPr>
        <w:t>ABNT, 202</w:t>
      </w:r>
      <w:r w:rsidR="00301999" w:rsidRPr="005B74D5">
        <w:rPr>
          <w:rFonts w:ascii="Times New Roman" w:eastAsia="Times New Roman" w:hAnsi="Times New Roman" w:cs="Times New Roman"/>
          <w:lang w:val="pt-BR"/>
        </w:rPr>
        <w:t>5</w:t>
      </w:r>
      <w:r w:rsidRPr="005B74D5">
        <w:rPr>
          <w:rFonts w:ascii="Times New Roman" w:eastAsia="Times New Roman" w:hAnsi="Times New Roman" w:cs="Times New Roman"/>
          <w:lang w:val="pt-BR"/>
        </w:rPr>
        <w:t>.</w:t>
      </w:r>
    </w:p>
    <w:p w14:paraId="67B94B54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4A8BBF3D" w14:textId="77777777" w:rsidR="002A140E" w:rsidRDefault="006F3AF3">
      <w:pPr>
        <w:rPr>
          <w:rFonts w:ascii="Times New Roman" w:eastAsia="Times New Roman" w:hAnsi="Times New Roman" w:cs="Times New Roman"/>
        </w:rPr>
      </w:pPr>
      <w:r w:rsidRPr="00C45F2A">
        <w:rPr>
          <w:rFonts w:ascii="Times New Roman" w:eastAsia="Times New Roman" w:hAnsi="Times New Roman" w:cs="Times New Roman"/>
          <w:lang w:val="pt-BR"/>
        </w:rPr>
        <w:t xml:space="preserve">ASSOCIAÇÃO BRASILEIRA DE NORMAS TÉCNICAS. </w:t>
      </w:r>
      <w:r w:rsidRPr="00C45F2A">
        <w:rPr>
          <w:rFonts w:ascii="Times New Roman" w:eastAsia="Times New Roman" w:hAnsi="Times New Roman" w:cs="Times New Roman"/>
          <w:b/>
          <w:lang w:val="pt-BR"/>
        </w:rPr>
        <w:t>ABNT NBR 10520</w:t>
      </w:r>
      <w:r w:rsidRPr="00C45F2A">
        <w:rPr>
          <w:rFonts w:ascii="Times New Roman" w:eastAsia="Times New Roman" w:hAnsi="Times New Roman" w:cs="Times New Roman"/>
          <w:lang w:val="pt-BR"/>
        </w:rPr>
        <w:t xml:space="preserve">: informação e documentação: citações em documentos: apresentação. </w:t>
      </w:r>
      <w:r>
        <w:rPr>
          <w:rFonts w:ascii="Times New Roman" w:eastAsia="Times New Roman" w:hAnsi="Times New Roman" w:cs="Times New Roman"/>
        </w:rPr>
        <w:t>Rio de Janeiro: ABNT, 2023.</w:t>
      </w:r>
    </w:p>
    <w:p w14:paraId="6E346C50" w14:textId="77777777" w:rsidR="002A140E" w:rsidRDefault="002A140E">
      <w:pPr>
        <w:rPr>
          <w:rFonts w:ascii="Times New Roman" w:eastAsia="Times New Roman" w:hAnsi="Times New Roman" w:cs="Times New Roman"/>
        </w:rPr>
      </w:pPr>
    </w:p>
    <w:p w14:paraId="6C2C1B24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</w:rPr>
        <w:t xml:space="preserve">CARNIATO, L. A. </w:t>
      </w:r>
      <w:r>
        <w:rPr>
          <w:rFonts w:ascii="Times New Roman" w:eastAsia="Times New Roman" w:hAnsi="Times New Roman" w:cs="Times New Roman"/>
          <w:i/>
        </w:rPr>
        <w:t>et al.</w:t>
      </w:r>
      <w:r>
        <w:rPr>
          <w:rFonts w:ascii="Times New Roman" w:eastAsia="Times New Roman" w:hAnsi="Times New Roman" w:cs="Times New Roman"/>
        </w:rPr>
        <w:t xml:space="preserve"> Power flow optimization for grid connected inverter using evolutionary algorithm and additional control loop. </w:t>
      </w:r>
      <w:r w:rsidRPr="00C45F2A">
        <w:rPr>
          <w:rFonts w:ascii="Times New Roman" w:eastAsia="Times New Roman" w:hAnsi="Times New Roman" w:cs="Times New Roman"/>
          <w:i/>
          <w:lang w:val="pt-BR"/>
        </w:rPr>
        <w:t>In:</w:t>
      </w:r>
      <w:r w:rsidRPr="00C45F2A">
        <w:rPr>
          <w:rFonts w:ascii="Times New Roman" w:eastAsia="Times New Roman" w:hAnsi="Times New Roman" w:cs="Times New Roman"/>
          <w:lang w:val="pt-BR"/>
        </w:rPr>
        <w:t xml:space="preserve"> CONGRESSO BRASILEIRO DE ELETRÔNICA DE POTÊNCIA (COBEP), 2011, Natal. </w:t>
      </w:r>
      <w:r w:rsidRPr="00C45F2A">
        <w:rPr>
          <w:rFonts w:ascii="Times New Roman" w:eastAsia="Times New Roman" w:hAnsi="Times New Roman" w:cs="Times New Roman"/>
          <w:b/>
          <w:lang w:val="pt-BR"/>
        </w:rPr>
        <w:t>Anais</w:t>
      </w:r>
      <w:r w:rsidRPr="00C45F2A">
        <w:rPr>
          <w:rFonts w:ascii="Times New Roman" w:eastAsia="Times New Roman" w:hAnsi="Times New Roman" w:cs="Times New Roman"/>
          <w:lang w:val="pt-BR"/>
        </w:rPr>
        <w:t>... Natal: IEEE, 2011. p. 422-427.</w:t>
      </w:r>
    </w:p>
    <w:p w14:paraId="731A2B70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4E014F2A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DANTAS, J. A. </w:t>
      </w:r>
      <w:r w:rsidRPr="00C45F2A">
        <w:rPr>
          <w:rFonts w:ascii="Times New Roman" w:eastAsia="Times New Roman" w:hAnsi="Times New Roman" w:cs="Times New Roman"/>
          <w:i/>
          <w:color w:val="000000"/>
          <w:lang w:val="pt-BR"/>
        </w:rPr>
        <w:t>et al.</w:t>
      </w: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 Regulação da auditoria em sistemas bancários: análise do cenário internacional e fatores determinantes. </w:t>
      </w: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Revista Contabilidade &amp; Finanças</w:t>
      </w:r>
      <w:r w:rsidRPr="00C45F2A">
        <w:rPr>
          <w:rFonts w:ascii="Times New Roman" w:eastAsia="Times New Roman" w:hAnsi="Times New Roman" w:cs="Times New Roman"/>
          <w:color w:val="000000"/>
          <w:lang w:val="pt-BR"/>
        </w:rPr>
        <w:t>, São Paulo, v. 25, n. 64, p. 7-18, jan./abr. 2014. Disponível em: https://www.scielo.br/j/rcf/a/7b5L8KfgtzJWYTFRmPsPFPs/?lang=pt. Acesso em: 31 jul. 2023.</w:t>
      </w:r>
    </w:p>
    <w:p w14:paraId="2346D241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6EFCD2D7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lang w:val="pt-BR"/>
        </w:rPr>
        <w:t xml:space="preserve">ROSÁRIO, J. M. </w:t>
      </w:r>
      <w:r w:rsidRPr="00C45F2A">
        <w:rPr>
          <w:rFonts w:ascii="Times New Roman" w:eastAsia="Times New Roman" w:hAnsi="Times New Roman" w:cs="Times New Roman"/>
          <w:b/>
          <w:lang w:val="pt-BR"/>
        </w:rPr>
        <w:t>Princípios da mecatrônica</w:t>
      </w:r>
      <w:r w:rsidRPr="00C45F2A">
        <w:rPr>
          <w:rFonts w:ascii="Times New Roman" w:eastAsia="Times New Roman" w:hAnsi="Times New Roman" w:cs="Times New Roman"/>
          <w:lang w:val="pt-BR"/>
        </w:rPr>
        <w:t>. São Paulo: Pearson Prentice Hall, 2005.</w:t>
      </w:r>
    </w:p>
    <w:p w14:paraId="74316A07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pt-BR"/>
        </w:rPr>
      </w:pPr>
    </w:p>
    <w:p w14:paraId="26BD8C59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pt-BR"/>
        </w:rPr>
      </w:pPr>
    </w:p>
    <w:sectPr w:rsidR="002A140E" w:rsidRPr="00C45F2A">
      <w:footerReference w:type="default" r:id="rId11"/>
      <w:type w:val="continuous"/>
      <w:pgSz w:w="11907" w:h="16840"/>
      <w:pgMar w:top="567" w:right="567" w:bottom="567" w:left="567" w:header="284" w:footer="502" w:gutter="0"/>
      <w:cols w:num="2" w:space="720" w:equalWidth="0">
        <w:col w:w="5244" w:space="285"/>
        <w:col w:w="524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64C4" w14:textId="77777777" w:rsidR="005048C6" w:rsidRDefault="005048C6">
      <w:r>
        <w:separator/>
      </w:r>
    </w:p>
  </w:endnote>
  <w:endnote w:type="continuationSeparator" w:id="0">
    <w:p w14:paraId="09358641" w14:textId="77777777" w:rsidR="005048C6" w:rsidRDefault="0050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Arial"/>
    <w:charset w:val="00"/>
    <w:family w:val="auto"/>
    <w:pitch w:val="default"/>
    <w:embedRegular r:id="rId1" w:fontKey="{9578A5D4-FBDE-4E37-B170-A853BE63BA3E}"/>
    <w:embedBold r:id="rId2" w:fontKey="{E6A90C2B-8E29-4760-B700-4F0550AA8F36}"/>
    <w:embedItalic r:id="rId3" w:fontKey="{036E73DA-FA46-471D-91FE-E173D3D80FAF}"/>
    <w:embedBoldItalic r:id="rId4" w:fontKey="{41202530-C056-4018-BCD8-FC26565FA087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D55A9AE-B33B-46D5-AE17-3A36DCF18C37}"/>
    <w:embedBold r:id="rId6" w:fontKey="{2FE0A064-C51E-45B8-AAF7-41E7DE7C38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816DE76-00C7-4876-A312-90FC076C001C}"/>
    <w:embedBold r:id="rId8" w:fontKey="{0B461EAA-640C-4529-B8D9-AFFA66D2F3F4}"/>
    <w:embedItalic r:id="rId9" w:fontKey="{E94E678B-A2EA-43E8-9FE2-76E6729CFD8A}"/>
    <w:embedBoldItalic r:id="rId10" w:fontKey="{164CE4D9-9586-462B-9D08-E56202AE3FB5}"/>
  </w:font>
  <w:font w:name="New York">
    <w:panose1 w:val="020405030605060203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4EB6D4F5-4038-4E08-BBFC-B4F2171F6C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5D378BBD-D57C-439E-A9E4-533BBF2B46BA}"/>
    <w:embedItalic r:id="rId13" w:fontKey="{74C37132-0A6A-4D00-A356-9AAC6FC68C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E60EDC0E-BFE1-4A66-AFB5-7D97EC4D12F2}"/>
    <w:embedItalic r:id="rId15" w:fontKey="{DB0303E6-727F-4FFD-9B9D-02D1BC07821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C4ED9447-CA44-4AB0-B834-735ABB2BD3B3}"/>
    <w:embedItalic r:id="rId17" w:fontKey="{E623746D-CED2-411D-9346-462A5D4012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17B52CF4-7219-4D97-BD45-BBE89AC66E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4FEA" w14:textId="77777777" w:rsidR="002A140E" w:rsidRDefault="002A14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Helvetica Neue" w:hAnsi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6D1B" w14:textId="77777777" w:rsidR="005048C6" w:rsidRDefault="005048C6">
      <w:r>
        <w:separator/>
      </w:r>
    </w:p>
  </w:footnote>
  <w:footnote w:type="continuationSeparator" w:id="0">
    <w:p w14:paraId="0AF420D9" w14:textId="77777777" w:rsidR="005048C6" w:rsidRDefault="00504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0E"/>
    <w:rsid w:val="000C17A5"/>
    <w:rsid w:val="001A33CA"/>
    <w:rsid w:val="001F1BE6"/>
    <w:rsid w:val="00214E3D"/>
    <w:rsid w:val="00231E2B"/>
    <w:rsid w:val="002644D0"/>
    <w:rsid w:val="002A140E"/>
    <w:rsid w:val="00301999"/>
    <w:rsid w:val="003A706F"/>
    <w:rsid w:val="005048C6"/>
    <w:rsid w:val="00567C86"/>
    <w:rsid w:val="005A302F"/>
    <w:rsid w:val="005B74D5"/>
    <w:rsid w:val="005C2BE7"/>
    <w:rsid w:val="005D73F5"/>
    <w:rsid w:val="00635A98"/>
    <w:rsid w:val="006D375B"/>
    <w:rsid w:val="006F3AF3"/>
    <w:rsid w:val="00720BB5"/>
    <w:rsid w:val="00852963"/>
    <w:rsid w:val="0087072A"/>
    <w:rsid w:val="008737A3"/>
    <w:rsid w:val="009206C2"/>
    <w:rsid w:val="00A9320A"/>
    <w:rsid w:val="00AE3CCD"/>
    <w:rsid w:val="00B16637"/>
    <w:rsid w:val="00C45F2A"/>
    <w:rsid w:val="00C73C51"/>
    <w:rsid w:val="00CA2028"/>
    <w:rsid w:val="00D1041B"/>
    <w:rsid w:val="00D23E6E"/>
    <w:rsid w:val="00DD37F7"/>
    <w:rsid w:val="00E0507A"/>
    <w:rsid w:val="00EA3457"/>
    <w:rsid w:val="00F3617B"/>
    <w:rsid w:val="00F71648"/>
    <w:rsid w:val="00F95033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7A61"/>
  <w15:docId w15:val="{4F375283-4D12-470F-AADB-FD9D893A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172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70516"/>
    <w:pPr>
      <w:keepNext/>
      <w:pBdr>
        <w:bottom w:val="single" w:sz="4" w:space="1" w:color="auto"/>
      </w:pBdr>
      <w:shd w:val="clear" w:color="70AD47" w:themeColor="accent6" w:fill="FFFFFF" w:themeFill="background1"/>
      <w:spacing w:before="240" w:after="6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A5172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A5172"/>
    <w:pPr>
      <w:keepNext/>
      <w:spacing w:before="240" w:after="60"/>
      <w:jc w:val="both"/>
      <w:outlineLvl w:val="2"/>
    </w:pPr>
    <w:rPr>
      <w:rFonts w:ascii="Arial" w:hAnsi="Arial" w:cs="Aria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069B3"/>
    <w:pPr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ascii="Arial" w:eastAsiaTheme="majorEastAsia" w:hAnsi="Arial" w:cstheme="majorBidi"/>
      <w:b/>
      <w:bCs/>
      <w:kern w:val="28"/>
      <w:sz w:val="24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notadefim">
    <w:name w:val="endnote reference"/>
    <w:semiHidden/>
    <w:rsid w:val="007A5172"/>
    <w:rPr>
      <w:vertAlign w:val="superscript"/>
    </w:rPr>
  </w:style>
  <w:style w:type="character" w:styleId="Refdenotaderodap">
    <w:name w:val="footnote reference"/>
    <w:semiHidden/>
    <w:rsid w:val="007A5172"/>
    <w:rPr>
      <w:vertAlign w:val="superscript"/>
    </w:rPr>
  </w:style>
  <w:style w:type="paragraph" w:styleId="Textodenotaderodap">
    <w:name w:val="footnote text"/>
    <w:basedOn w:val="TFReferencesSection"/>
    <w:next w:val="TFReferencesSection"/>
    <w:semiHidden/>
    <w:rsid w:val="007A5172"/>
  </w:style>
  <w:style w:type="paragraph" w:customStyle="1" w:styleId="TFReferencesSection">
    <w:name w:val="TF_References_Section"/>
    <w:basedOn w:val="Normal"/>
    <w:rsid w:val="007A5172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customStyle="1" w:styleId="TAMainText">
    <w:name w:val="TA_Main_Text"/>
    <w:basedOn w:val="Normal"/>
    <w:rsid w:val="007A5172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7A5172"/>
    <w:pPr>
      <w:spacing w:before="720" w:after="240" w:line="480" w:lineRule="exact"/>
      <w:ind w:right="3024"/>
    </w:pPr>
    <w:rPr>
      <w:rFonts w:cs="Helvetica"/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7A5172"/>
    <w:pPr>
      <w:spacing w:after="240" w:line="240" w:lineRule="exact"/>
      <w:ind w:right="3024"/>
    </w:pPr>
    <w:rPr>
      <w:rFonts w:cs="Helvetica"/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7A5172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7A5172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lang w:eastAsia="en-US"/>
    </w:rPr>
  </w:style>
  <w:style w:type="paragraph" w:customStyle="1" w:styleId="AIReceive03">
    <w:name w:val="AI_Receive03"/>
    <w:basedOn w:val="Normal"/>
    <w:next w:val="Absbox"/>
    <w:rsid w:val="007A5172"/>
    <w:pPr>
      <w:spacing w:after="600" w:line="240" w:lineRule="exact"/>
      <w:ind w:right="3024"/>
    </w:pPr>
    <w:rPr>
      <w:rFonts w:cs="Helvetica"/>
      <w:b/>
      <w:bCs/>
      <w:sz w:val="18"/>
      <w:szCs w:val="18"/>
    </w:rPr>
  </w:style>
  <w:style w:type="paragraph" w:customStyle="1" w:styleId="Absbox">
    <w:name w:val="Absbox"/>
    <w:basedOn w:val="BDAbstract"/>
    <w:rsid w:val="007A5172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BDAbstract">
    <w:name w:val="BD_Abstract"/>
    <w:rsid w:val="007A5172"/>
    <w:pPr>
      <w:pBdr>
        <w:bottom w:val="single" w:sz="6" w:space="12" w:color="auto"/>
      </w:pBdr>
      <w:overflowPunct w:val="0"/>
      <w:autoSpaceDE w:val="0"/>
      <w:autoSpaceDN w:val="0"/>
      <w:adjustRightInd w:val="0"/>
      <w:spacing w:before="200" w:after="200" w:line="220" w:lineRule="exact"/>
      <w:jc w:val="both"/>
      <w:textAlignment w:val="baseline"/>
    </w:pPr>
    <w:rPr>
      <w:rFonts w:ascii="Helvetica" w:hAnsi="Helvetica" w:cs="Helvetica"/>
      <w:b/>
      <w:bCs/>
      <w:sz w:val="18"/>
      <w:szCs w:val="18"/>
      <w:lang w:eastAsia="en-US"/>
    </w:rPr>
  </w:style>
  <w:style w:type="paragraph" w:customStyle="1" w:styleId="TDAcknowledgments">
    <w:name w:val="TD_Acknowledgments"/>
    <w:basedOn w:val="Normal"/>
    <w:next w:val="TESupportingInformation"/>
    <w:rsid w:val="007A5172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7A5172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7A5172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7A5172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7A5172"/>
    <w:pPr>
      <w:spacing w:after="211" w:line="194" w:lineRule="exact"/>
    </w:pPr>
    <w:rPr>
      <w:rFonts w:cs="Helvetica"/>
      <w:sz w:val="19"/>
      <w:szCs w:val="19"/>
    </w:rPr>
  </w:style>
  <w:style w:type="paragraph" w:customStyle="1" w:styleId="VAFigureCaption">
    <w:name w:val="VA_Figure_Caption"/>
    <w:basedOn w:val="Normal"/>
    <w:next w:val="Normal"/>
    <w:rsid w:val="007A5172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7A5172"/>
    <w:pPr>
      <w:shd w:val="solid" w:color="800000" w:fill="800000"/>
      <w:spacing w:before="360" w:after="80" w:line="220" w:lineRule="exact"/>
    </w:pPr>
    <w:rPr>
      <w:rFonts w:cs="Helvetica"/>
    </w:rPr>
  </w:style>
  <w:style w:type="paragraph" w:customStyle="1" w:styleId="thinbar">
    <w:name w:val="thinbar"/>
    <w:next w:val="TAMainText"/>
    <w:rsid w:val="007A5172"/>
    <w:pPr>
      <w:pBdr>
        <w:bottom w:val="single" w:sz="6" w:space="1" w:color="800000"/>
      </w:pBdr>
      <w:overflowPunct w:val="0"/>
      <w:autoSpaceDE w:val="0"/>
      <w:autoSpaceDN w:val="0"/>
      <w:adjustRightInd w:val="0"/>
      <w:spacing w:before="240" w:after="300" w:line="20" w:lineRule="exact"/>
      <w:textAlignment w:val="baseline"/>
    </w:pPr>
    <w:rPr>
      <w:rFonts w:ascii="New York" w:hAnsi="New York"/>
      <w:lang w:eastAsia="en-US"/>
    </w:rPr>
  </w:style>
  <w:style w:type="paragraph" w:customStyle="1" w:styleId="graphicbox">
    <w:name w:val="graphicbox"/>
    <w:basedOn w:val="Normal"/>
    <w:next w:val="BDAbstract"/>
    <w:rsid w:val="007A5172"/>
    <w:pPr>
      <w:framePr w:w="5098" w:h="1958" w:hRule="exact" w:hSpace="187" w:vSpace="187" w:wrap="notBeside" w:vAnchor="text" w:hAnchor="margin" w:xAlign="center" w:y="246"/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7A5172"/>
    <w:pPr>
      <w:spacing w:line="170" w:lineRule="exact"/>
      <w:ind w:firstLine="187"/>
    </w:pPr>
    <w:rPr>
      <w:rFonts w:cs="Helvetica"/>
      <w:sz w:val="16"/>
      <w:szCs w:val="16"/>
    </w:rPr>
  </w:style>
  <w:style w:type="paragraph" w:customStyle="1" w:styleId="FDSchemeFootnote">
    <w:name w:val="FD_Scheme_Footnote"/>
    <w:basedOn w:val="Normal"/>
    <w:rsid w:val="007A5172"/>
    <w:rPr>
      <w:rFonts w:cs="Helvetica"/>
    </w:rPr>
  </w:style>
  <w:style w:type="paragraph" w:customStyle="1" w:styleId="TCTableBody">
    <w:name w:val="TC_Table_Body"/>
    <w:basedOn w:val="VDTableTitle"/>
    <w:rsid w:val="007A5172"/>
    <w:pPr>
      <w:jc w:val="both"/>
    </w:pPr>
  </w:style>
  <w:style w:type="paragraph" w:styleId="Corpodetexto">
    <w:name w:val="Body Text"/>
    <w:basedOn w:val="Normal"/>
    <w:semiHidden/>
    <w:rsid w:val="007A5172"/>
    <w:pPr>
      <w:jc w:val="both"/>
    </w:pPr>
    <w:rPr>
      <w:rFonts w:cs="Helvetica"/>
    </w:rPr>
  </w:style>
  <w:style w:type="paragraph" w:styleId="Textodenotadefim">
    <w:name w:val="endnote text"/>
    <w:basedOn w:val="Normal"/>
    <w:semiHidden/>
    <w:rsid w:val="007A5172"/>
    <w:rPr>
      <w:rFonts w:cs="Helvetica"/>
    </w:rPr>
  </w:style>
  <w:style w:type="paragraph" w:customStyle="1" w:styleId="VBChartTitle">
    <w:name w:val="VB_Chart_Title"/>
    <w:basedOn w:val="Normal"/>
    <w:next w:val="Normal"/>
    <w:rsid w:val="007A5172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7A5172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character" w:styleId="Hyperlink">
    <w:name w:val="Hyperlink"/>
    <w:semiHidden/>
    <w:rsid w:val="007A5172"/>
    <w:rPr>
      <w:color w:val="0000FF"/>
      <w:u w:val="single"/>
    </w:rPr>
  </w:style>
  <w:style w:type="character" w:styleId="HiperlinkVisitado">
    <w:name w:val="FollowedHyperlink"/>
    <w:semiHidden/>
    <w:rsid w:val="007A5172"/>
    <w:rPr>
      <w:color w:val="800080"/>
      <w:u w:val="single"/>
    </w:rPr>
  </w:style>
  <w:style w:type="paragraph" w:styleId="Cabealho">
    <w:name w:val="header"/>
    <w:basedOn w:val="Normal"/>
    <w:semiHidden/>
    <w:rsid w:val="007A5172"/>
    <w:pPr>
      <w:tabs>
        <w:tab w:val="center" w:pos="4320"/>
        <w:tab w:val="right" w:pos="8640"/>
      </w:tabs>
    </w:pPr>
    <w:rPr>
      <w:rFonts w:cs="Helvetica"/>
    </w:rPr>
  </w:style>
  <w:style w:type="paragraph" w:styleId="Rodap">
    <w:name w:val="footer"/>
    <w:basedOn w:val="Normal"/>
    <w:semiHidden/>
    <w:rsid w:val="007A5172"/>
    <w:pPr>
      <w:tabs>
        <w:tab w:val="center" w:pos="4419"/>
        <w:tab w:val="right" w:pos="8838"/>
      </w:tabs>
    </w:pPr>
    <w:rPr>
      <w:rFonts w:cs="Helvetica"/>
    </w:rPr>
  </w:style>
  <w:style w:type="character" w:styleId="Nmerodepgina">
    <w:name w:val="page number"/>
    <w:basedOn w:val="Fontepargpadro"/>
    <w:semiHidden/>
    <w:rsid w:val="007A5172"/>
  </w:style>
  <w:style w:type="character" w:customStyle="1" w:styleId="apple-style-span">
    <w:name w:val="apple-style-span"/>
    <w:basedOn w:val="Fontepargpadro"/>
    <w:rsid w:val="007A5172"/>
  </w:style>
  <w:style w:type="character" w:customStyle="1" w:styleId="apple-converted-space">
    <w:name w:val="apple-converted-space"/>
    <w:basedOn w:val="Fontepargpadro"/>
    <w:rsid w:val="007A5172"/>
  </w:style>
  <w:style w:type="character" w:customStyle="1" w:styleId="Ttulo1Char">
    <w:name w:val="Título 1 Char"/>
    <w:basedOn w:val="Fontepargpadro"/>
    <w:link w:val="Ttulo1"/>
    <w:uiPriority w:val="9"/>
    <w:rsid w:val="00670516"/>
    <w:rPr>
      <w:rFonts w:eastAsiaTheme="majorEastAsia" w:cstheme="majorBidi"/>
      <w:b/>
      <w:bCs/>
      <w:kern w:val="32"/>
      <w:szCs w:val="32"/>
      <w:shd w:val="clear" w:color="70AD47" w:themeColor="accent6" w:fill="FFFFFF" w:themeFill="background1"/>
      <w:lang w:val="en-US" w:eastAsia="en-US"/>
    </w:rPr>
  </w:style>
  <w:style w:type="character" w:customStyle="1" w:styleId="TtuloChar">
    <w:name w:val="Título Char"/>
    <w:basedOn w:val="Fontepargpadro"/>
    <w:link w:val="Ttulo"/>
    <w:uiPriority w:val="10"/>
    <w:rsid w:val="005069B3"/>
    <w:rPr>
      <w:rFonts w:ascii="Arial" w:eastAsiaTheme="majorEastAsia" w:hAnsi="Arial" w:cstheme="majorBidi"/>
      <w:b/>
      <w:bCs/>
      <w:kern w:val="28"/>
      <w:sz w:val="24"/>
      <w:szCs w:val="32"/>
      <w:lang w:val="en-US" w:eastAsia="en-US"/>
    </w:rPr>
  </w:style>
  <w:style w:type="table" w:styleId="SombreamentoMdio2-nfase6">
    <w:name w:val="Medium Shading 2 Accent 6"/>
    <w:basedOn w:val="Tabelanormal"/>
    <w:uiPriority w:val="64"/>
    <w:rsid w:val="003429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59"/>
    <w:rsid w:val="00933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9018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05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0516"/>
    <w:rPr>
      <w:rFonts w:ascii="Segoe UI" w:hAnsi="Segoe UI" w:cs="Segoe UI"/>
      <w:sz w:val="18"/>
      <w:szCs w:val="18"/>
      <w:lang w:val="en-US" w:eastAsia="en-US"/>
    </w:rPr>
  </w:style>
  <w:style w:type="paragraph" w:styleId="Reviso">
    <w:name w:val="Revision"/>
    <w:hidden/>
    <w:uiPriority w:val="99"/>
    <w:semiHidden/>
    <w:rsid w:val="000E1D88"/>
    <w:rPr>
      <w:rFonts w:ascii="Helvetica" w:hAnsi="Helvetic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822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paragraph" w:customStyle="1" w:styleId="Standard">
    <w:name w:val="Standard"/>
    <w:rsid w:val="009D2BC9"/>
    <w:pPr>
      <w:suppressAutoHyphens/>
      <w:autoSpaceDN w:val="0"/>
      <w:textAlignment w:val="baseline"/>
    </w:pPr>
    <w:rPr>
      <w:rFonts w:ascii="Helvetica" w:eastAsia="Helvetica" w:hAnsi="Helvetica" w:cs="Helvetica"/>
      <w:lang w:eastAsia="en-US" w:bidi="hi-IN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45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pfnsuM2tBqFugZhx1a+0/e60w==">CgMxLjA4AHIhMVEtUkxIdzlRUUdWcUpUMnA5Wi1ROXcxWW5vWGU2WjJ6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</dc:creator>
  <cp:lastModifiedBy>Juliana Zechi</cp:lastModifiedBy>
  <cp:revision>2</cp:revision>
  <dcterms:created xsi:type="dcterms:W3CDTF">2026-07-28T19:30:00Z</dcterms:created>
  <dcterms:modified xsi:type="dcterms:W3CDTF">2026-07-28T19:30:00Z</dcterms:modified>
</cp:coreProperties>
</file>